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F9CB1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color w:val="000000" w:themeColor="text1"/>
          <w:sz w:val="44"/>
          <w:szCs w:val="44"/>
          <w14:textFill>
            <w14:solidFill>
              <w14:schemeClr w14:val="tx1"/>
            </w14:solidFill>
          </w14:textFill>
        </w:rPr>
      </w:pPr>
      <w:bookmarkStart w:id="0" w:name="_GoBack"/>
      <w:r>
        <w:rPr>
          <w:rFonts w:hint="default" w:ascii="方正小标宋简体" w:hAnsi="方正小标宋简体" w:eastAsia="方正小标宋简体" w:cs="方正小标宋简体"/>
          <w:b/>
          <w:color w:val="000000" w:themeColor="text1"/>
          <w:sz w:val="44"/>
          <w:szCs w:val="44"/>
          <w14:textFill>
            <w14:solidFill>
              <w14:schemeClr w14:val="tx1"/>
            </w14:solidFill>
          </w14:textFill>
        </w:rPr>
        <w:t>安阳市肿瘤医院智慧医院一体化信息化软件建设项目监理服务费率报价函</w:t>
      </w:r>
    </w:p>
    <w:bookmarkEnd w:id="0"/>
    <w:p w14:paraId="1BA8899F"/>
    <w:p w14:paraId="4DC94990">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致：安阳市肿瘤医院</w:t>
      </w:r>
    </w:p>
    <w:p w14:paraId="6A084118">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default"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我方在研读《安阳市肿瘤医院智慧医院一体化信息化软件建设项目监理服务价格征询公告》后，报价如下：</w:t>
      </w:r>
    </w:p>
    <w:tbl>
      <w:tblPr>
        <w:tblStyle w:val="7"/>
        <w:tblW w:w="87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375"/>
        <w:gridCol w:w="3577"/>
      </w:tblGrid>
      <w:tr w14:paraId="6AFAA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14:paraId="7B549CF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color w:val="000000" w:themeColor="text1"/>
                <w:sz w:val="30"/>
                <w:szCs w:val="30"/>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30"/>
                <w:szCs w:val="30"/>
                <w:vertAlign w:val="baseline"/>
                <w:lang w:val="en-US" w:eastAsia="zh-CN"/>
                <w14:textFill>
                  <w14:solidFill>
                    <w14:schemeClr w14:val="tx1"/>
                  </w14:solidFill>
                </w14:textFill>
              </w:rPr>
              <w:t>软件费用（万元）</w:t>
            </w:r>
          </w:p>
        </w:tc>
        <w:tc>
          <w:tcPr>
            <w:tcW w:w="2375" w:type="dxa"/>
            <w:vAlign w:val="center"/>
          </w:tcPr>
          <w:p w14:paraId="007B8EE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color w:val="000000" w:themeColor="text1"/>
                <w:sz w:val="30"/>
                <w:szCs w:val="30"/>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30"/>
                <w:szCs w:val="30"/>
                <w:vertAlign w:val="baseline"/>
                <w:lang w:val="en-US" w:eastAsia="zh-CN"/>
                <w14:textFill>
                  <w14:solidFill>
                    <w14:schemeClr w14:val="tx1"/>
                  </w14:solidFill>
                </w14:textFill>
              </w:rPr>
              <w:t>基准费率</w:t>
            </w:r>
            <w:r>
              <w:rPr>
                <w:rFonts w:hint="eastAsia" w:ascii="Times New Roman" w:hAnsi="Times New Roman" w:eastAsia="仿宋" w:cs="Times New Roman"/>
                <w:color w:val="000000" w:themeColor="text1"/>
                <w:sz w:val="30"/>
                <w:szCs w:val="30"/>
                <w:vertAlign w:val="baseline"/>
                <w:lang w:val="en-US" w:eastAsia="zh-CN"/>
                <w14:textFill>
                  <w14:solidFill>
                    <w14:schemeClr w14:val="tx1"/>
                  </w14:solidFill>
                </w14:textFill>
              </w:rPr>
              <w:t>（%）</w:t>
            </w:r>
          </w:p>
        </w:tc>
        <w:tc>
          <w:tcPr>
            <w:tcW w:w="3577" w:type="dxa"/>
            <w:vAlign w:val="center"/>
          </w:tcPr>
          <w:p w14:paraId="74BD627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color w:val="000000" w:themeColor="text1"/>
                <w:sz w:val="30"/>
                <w:szCs w:val="30"/>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30"/>
                <w:szCs w:val="30"/>
                <w:vertAlign w:val="baseline"/>
                <w:lang w:val="en-US" w:eastAsia="zh-CN"/>
                <w14:textFill>
                  <w14:solidFill>
                    <w14:schemeClr w14:val="tx1"/>
                  </w14:solidFill>
                </w14:textFill>
              </w:rPr>
              <w:t>我方承诺执行费率（%）</w:t>
            </w:r>
          </w:p>
        </w:tc>
      </w:tr>
      <w:tr w14:paraId="43316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14:paraId="4D10095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color w:val="000000" w:themeColor="text1"/>
                <w:sz w:val="30"/>
                <w:szCs w:val="30"/>
                <w:vertAlign w:val="baseline"/>
                <w14:textFill>
                  <w14:solidFill>
                    <w14:schemeClr w14:val="tx1"/>
                  </w14:solidFill>
                </w14:textFill>
              </w:rPr>
            </w:pPr>
            <w:r>
              <w:rPr>
                <w:rFonts w:hint="default" w:ascii="Times New Roman" w:hAnsi="Times New Roman" w:eastAsia="Segoe UI" w:cs="Times New Roman"/>
                <w:i w:val="0"/>
                <w:iCs w:val="0"/>
                <w:caps w:val="0"/>
                <w:color w:val="0F1115"/>
                <w:spacing w:val="0"/>
                <w:sz w:val="30"/>
                <w:szCs w:val="30"/>
                <w:shd w:val="clear" w:fill="FFFFFF"/>
              </w:rPr>
              <w:t>X ≤ 500</w:t>
            </w:r>
          </w:p>
        </w:tc>
        <w:tc>
          <w:tcPr>
            <w:tcW w:w="2375" w:type="dxa"/>
            <w:vAlign w:val="center"/>
          </w:tcPr>
          <w:p w14:paraId="3A1EF36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color w:val="000000" w:themeColor="text1"/>
                <w:sz w:val="30"/>
                <w:szCs w:val="30"/>
                <w:vertAlign w:val="baseline"/>
                <w14:textFill>
                  <w14:solidFill>
                    <w14:schemeClr w14:val="tx1"/>
                  </w14:solidFill>
                </w14:textFill>
              </w:rPr>
            </w:pPr>
            <w:r>
              <w:rPr>
                <w:rFonts w:hint="default" w:ascii="Times New Roman" w:hAnsi="Times New Roman" w:eastAsia="Segoe UI" w:cs="Times New Roman"/>
                <w:i w:val="0"/>
                <w:iCs w:val="0"/>
                <w:caps w:val="0"/>
                <w:color w:val="0F1115"/>
                <w:spacing w:val="0"/>
                <w:sz w:val="30"/>
                <w:szCs w:val="30"/>
                <w:shd w:val="clear" w:fill="FFFFFF"/>
              </w:rPr>
              <w:t>1.98</w:t>
            </w:r>
          </w:p>
        </w:tc>
        <w:tc>
          <w:tcPr>
            <w:tcW w:w="3577" w:type="dxa"/>
            <w:vAlign w:val="center"/>
          </w:tcPr>
          <w:p w14:paraId="2886B7B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Segoe UI" w:cs="Times New Roman"/>
                <w:i w:val="0"/>
                <w:iCs w:val="0"/>
                <w:caps w:val="0"/>
                <w:color w:val="0F1115"/>
                <w:spacing w:val="0"/>
                <w:sz w:val="30"/>
                <w:szCs w:val="30"/>
                <w:shd w:val="clear" w:fill="FFFFFF"/>
              </w:rPr>
            </w:pPr>
          </w:p>
        </w:tc>
      </w:tr>
      <w:tr w14:paraId="5C658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14:paraId="1BBB07C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color w:val="000000" w:themeColor="text1"/>
                <w:sz w:val="30"/>
                <w:szCs w:val="30"/>
                <w:vertAlign w:val="baseline"/>
                <w14:textFill>
                  <w14:solidFill>
                    <w14:schemeClr w14:val="tx1"/>
                  </w14:solidFill>
                </w14:textFill>
              </w:rPr>
            </w:pPr>
            <w:r>
              <w:rPr>
                <w:rFonts w:hint="default" w:ascii="Times New Roman" w:hAnsi="Times New Roman" w:eastAsia="Segoe UI" w:cs="Times New Roman"/>
                <w:i w:val="0"/>
                <w:iCs w:val="0"/>
                <w:caps w:val="0"/>
                <w:color w:val="0F1115"/>
                <w:spacing w:val="0"/>
                <w:sz w:val="30"/>
                <w:szCs w:val="30"/>
                <w:shd w:val="clear" w:fill="FFFFFF"/>
              </w:rPr>
              <w:t>500 &lt; X ≤ 1000</w:t>
            </w:r>
          </w:p>
        </w:tc>
        <w:tc>
          <w:tcPr>
            <w:tcW w:w="2375" w:type="dxa"/>
            <w:vAlign w:val="center"/>
          </w:tcPr>
          <w:p w14:paraId="17D2AA6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color w:val="000000" w:themeColor="text1"/>
                <w:sz w:val="30"/>
                <w:szCs w:val="30"/>
                <w:vertAlign w:val="baseline"/>
                <w14:textFill>
                  <w14:solidFill>
                    <w14:schemeClr w14:val="tx1"/>
                  </w14:solidFill>
                </w14:textFill>
              </w:rPr>
            </w:pPr>
            <w:r>
              <w:rPr>
                <w:rFonts w:hint="default" w:ascii="Times New Roman" w:hAnsi="Times New Roman" w:eastAsia="Segoe UI" w:cs="Times New Roman"/>
                <w:i w:val="0"/>
                <w:iCs w:val="0"/>
                <w:caps w:val="0"/>
                <w:color w:val="0F1115"/>
                <w:spacing w:val="0"/>
                <w:sz w:val="30"/>
                <w:szCs w:val="30"/>
                <w:shd w:val="clear" w:fill="FFFFFF"/>
              </w:rPr>
              <w:t>1.80</w:t>
            </w:r>
          </w:p>
        </w:tc>
        <w:tc>
          <w:tcPr>
            <w:tcW w:w="3577" w:type="dxa"/>
            <w:vAlign w:val="center"/>
          </w:tcPr>
          <w:p w14:paraId="3115461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Segoe UI" w:cs="Times New Roman"/>
                <w:i w:val="0"/>
                <w:iCs w:val="0"/>
                <w:caps w:val="0"/>
                <w:color w:val="0F1115"/>
                <w:spacing w:val="0"/>
                <w:sz w:val="30"/>
                <w:szCs w:val="30"/>
                <w:shd w:val="clear" w:fill="FFFFFF"/>
              </w:rPr>
            </w:pPr>
          </w:p>
        </w:tc>
      </w:tr>
      <w:tr w14:paraId="441C7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14:paraId="04B48E3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color w:val="000000" w:themeColor="text1"/>
                <w:sz w:val="30"/>
                <w:szCs w:val="30"/>
                <w:vertAlign w:val="baseline"/>
                <w14:textFill>
                  <w14:solidFill>
                    <w14:schemeClr w14:val="tx1"/>
                  </w14:solidFill>
                </w14:textFill>
              </w:rPr>
            </w:pPr>
            <w:r>
              <w:rPr>
                <w:rFonts w:hint="default" w:ascii="Times New Roman" w:hAnsi="Times New Roman" w:eastAsia="Segoe UI" w:cs="Times New Roman"/>
                <w:i w:val="0"/>
                <w:iCs w:val="0"/>
                <w:caps w:val="0"/>
                <w:color w:val="0F1115"/>
                <w:spacing w:val="0"/>
                <w:sz w:val="30"/>
                <w:szCs w:val="30"/>
                <w:shd w:val="clear" w:fill="FFFFFF"/>
              </w:rPr>
              <w:t>1000 &lt; X ≤ 3000</w:t>
            </w:r>
          </w:p>
        </w:tc>
        <w:tc>
          <w:tcPr>
            <w:tcW w:w="2375" w:type="dxa"/>
            <w:vAlign w:val="center"/>
          </w:tcPr>
          <w:p w14:paraId="578B5BB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color w:val="000000" w:themeColor="text1"/>
                <w:sz w:val="30"/>
                <w:szCs w:val="30"/>
                <w:vertAlign w:val="baseline"/>
                <w14:textFill>
                  <w14:solidFill>
                    <w14:schemeClr w14:val="tx1"/>
                  </w14:solidFill>
                </w14:textFill>
              </w:rPr>
            </w:pPr>
            <w:r>
              <w:rPr>
                <w:rFonts w:hint="default" w:ascii="Times New Roman" w:hAnsi="Times New Roman" w:eastAsia="Segoe UI" w:cs="Times New Roman"/>
                <w:i w:val="0"/>
                <w:iCs w:val="0"/>
                <w:caps w:val="0"/>
                <w:color w:val="0F1115"/>
                <w:spacing w:val="0"/>
                <w:sz w:val="30"/>
                <w:szCs w:val="30"/>
                <w:shd w:val="clear" w:fill="FFFFFF"/>
              </w:rPr>
              <w:t>1.56</w:t>
            </w:r>
          </w:p>
        </w:tc>
        <w:tc>
          <w:tcPr>
            <w:tcW w:w="3577" w:type="dxa"/>
            <w:vAlign w:val="center"/>
          </w:tcPr>
          <w:p w14:paraId="73B4CF5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Segoe UI" w:cs="Times New Roman"/>
                <w:i w:val="0"/>
                <w:iCs w:val="0"/>
                <w:caps w:val="0"/>
                <w:color w:val="0F1115"/>
                <w:spacing w:val="0"/>
                <w:sz w:val="30"/>
                <w:szCs w:val="30"/>
                <w:shd w:val="clear" w:fill="FFFFFF"/>
              </w:rPr>
            </w:pPr>
          </w:p>
        </w:tc>
      </w:tr>
      <w:tr w14:paraId="2820D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14:paraId="12EA912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color w:val="000000" w:themeColor="text1"/>
                <w:sz w:val="30"/>
                <w:szCs w:val="30"/>
                <w:vertAlign w:val="baseline"/>
                <w14:textFill>
                  <w14:solidFill>
                    <w14:schemeClr w14:val="tx1"/>
                  </w14:solidFill>
                </w14:textFill>
              </w:rPr>
            </w:pPr>
            <w:r>
              <w:rPr>
                <w:rFonts w:hint="default" w:ascii="Times New Roman" w:hAnsi="Times New Roman" w:eastAsia="Segoe UI" w:cs="Times New Roman"/>
                <w:i w:val="0"/>
                <w:iCs w:val="0"/>
                <w:caps w:val="0"/>
                <w:color w:val="0F1115"/>
                <w:spacing w:val="0"/>
                <w:sz w:val="30"/>
                <w:szCs w:val="30"/>
                <w:shd w:val="clear" w:fill="FFFFFF"/>
              </w:rPr>
              <w:t>3000 &lt; X ≤ 5000</w:t>
            </w:r>
          </w:p>
        </w:tc>
        <w:tc>
          <w:tcPr>
            <w:tcW w:w="2375" w:type="dxa"/>
            <w:vAlign w:val="center"/>
          </w:tcPr>
          <w:p w14:paraId="36BCD8B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color w:val="000000" w:themeColor="text1"/>
                <w:sz w:val="30"/>
                <w:szCs w:val="30"/>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30"/>
                <w:szCs w:val="30"/>
                <w:vertAlign w:val="baseline"/>
                <w:lang w:val="en-US" w:eastAsia="zh-CN"/>
                <w14:textFill>
                  <w14:solidFill>
                    <w14:schemeClr w14:val="tx1"/>
                  </w14:solidFill>
                </w14:textFill>
              </w:rPr>
              <w:t>1.44</w:t>
            </w:r>
          </w:p>
        </w:tc>
        <w:tc>
          <w:tcPr>
            <w:tcW w:w="3577" w:type="dxa"/>
            <w:vAlign w:val="center"/>
          </w:tcPr>
          <w:p w14:paraId="3970FAE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color w:val="000000" w:themeColor="text1"/>
                <w:sz w:val="30"/>
                <w:szCs w:val="30"/>
                <w:vertAlign w:val="baseline"/>
                <w:lang w:val="en-US" w:eastAsia="zh-CN"/>
                <w14:textFill>
                  <w14:solidFill>
                    <w14:schemeClr w14:val="tx1"/>
                  </w14:solidFill>
                </w14:textFill>
              </w:rPr>
            </w:pPr>
          </w:p>
        </w:tc>
      </w:tr>
      <w:tr w14:paraId="3B971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14:paraId="1F680F7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color w:val="000000" w:themeColor="text1"/>
                <w:sz w:val="30"/>
                <w:szCs w:val="30"/>
                <w:vertAlign w:val="baseline"/>
                <w14:textFill>
                  <w14:solidFill>
                    <w14:schemeClr w14:val="tx1"/>
                  </w14:solidFill>
                </w14:textFill>
              </w:rPr>
            </w:pPr>
            <w:r>
              <w:rPr>
                <w:rFonts w:hint="default" w:ascii="Times New Roman" w:hAnsi="Times New Roman" w:eastAsia="Segoe UI" w:cs="Times New Roman"/>
                <w:i w:val="0"/>
                <w:iCs w:val="0"/>
                <w:caps w:val="0"/>
                <w:color w:val="0F1115"/>
                <w:spacing w:val="0"/>
                <w:sz w:val="30"/>
                <w:szCs w:val="30"/>
                <w:shd w:val="clear" w:fill="FFFFFF"/>
              </w:rPr>
              <w:t>X &gt; 5000</w:t>
            </w:r>
          </w:p>
        </w:tc>
        <w:tc>
          <w:tcPr>
            <w:tcW w:w="2375" w:type="dxa"/>
            <w:vAlign w:val="center"/>
          </w:tcPr>
          <w:p w14:paraId="652A6B7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color w:val="000000" w:themeColor="text1"/>
                <w:sz w:val="30"/>
                <w:szCs w:val="30"/>
                <w:vertAlign w:val="baseline"/>
                <w:lang w:val="en-US" w:eastAsia="zh-CN"/>
                <w14:textFill>
                  <w14:solidFill>
                    <w14:schemeClr w14:val="tx1"/>
                  </w14:solidFill>
                </w14:textFill>
              </w:rPr>
            </w:pPr>
            <w:r>
              <w:rPr>
                <w:rFonts w:hint="default" w:ascii="Times New Roman" w:hAnsi="Times New Roman" w:eastAsia="宋体" w:cs="Times New Roman"/>
                <w:i w:val="0"/>
                <w:iCs w:val="0"/>
                <w:caps w:val="0"/>
                <w:color w:val="0F1115"/>
                <w:spacing w:val="0"/>
                <w:sz w:val="30"/>
                <w:szCs w:val="30"/>
                <w:shd w:val="clear" w:fill="FFFFFF"/>
                <w:lang w:val="en-US" w:eastAsia="zh-CN"/>
              </w:rPr>
              <w:t>1.32</w:t>
            </w:r>
          </w:p>
        </w:tc>
        <w:tc>
          <w:tcPr>
            <w:tcW w:w="3577" w:type="dxa"/>
            <w:vAlign w:val="center"/>
          </w:tcPr>
          <w:p w14:paraId="1DE55D0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i w:val="0"/>
                <w:iCs w:val="0"/>
                <w:caps w:val="0"/>
                <w:color w:val="0F1115"/>
                <w:spacing w:val="0"/>
                <w:sz w:val="30"/>
                <w:szCs w:val="30"/>
                <w:shd w:val="clear" w:fill="FFFFFF"/>
                <w:lang w:val="en-US" w:eastAsia="zh-CN"/>
              </w:rPr>
            </w:pPr>
          </w:p>
        </w:tc>
      </w:tr>
    </w:tbl>
    <w:p w14:paraId="13C511A3">
      <w:pPr>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报价说明：</w:t>
      </w:r>
    </w:p>
    <w:p w14:paraId="4903F93C">
      <w:pPr>
        <w:numPr>
          <w:ilvl w:val="0"/>
          <w:numId w:val="1"/>
        </w:numPr>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最终监理费按分段累计（内插法）计算。</w:t>
      </w:r>
    </w:p>
    <w:p w14:paraId="330C5252">
      <w:pPr>
        <w:numPr>
          <w:ilvl w:val="0"/>
          <w:numId w:val="1"/>
        </w:numPr>
        <w:rPr>
          <w:rFonts w:hint="default" w:ascii="仿宋" w:hAnsi="仿宋" w:eastAsia="仿宋" w:cs="仿宋"/>
          <w:color w:val="000000" w:themeColor="text1"/>
          <w:sz w:val="30"/>
          <w:szCs w:val="30"/>
          <w:lang w:val="en-US" w:eastAsia="zh-CN"/>
          <w14:textFill>
            <w14:solidFill>
              <w14:schemeClr w14:val="tx1"/>
            </w14:solidFill>
          </w14:textFill>
        </w:rPr>
      </w:pPr>
      <w:r>
        <w:rPr>
          <w:rFonts w:hint="default" w:ascii="仿宋" w:hAnsi="仿宋" w:eastAsia="仿宋" w:cs="仿宋"/>
          <w:color w:val="000000" w:themeColor="text1"/>
          <w:sz w:val="30"/>
          <w:szCs w:val="30"/>
          <w:lang w:val="en-US" w:eastAsia="zh-CN"/>
          <w14:textFill>
            <w14:solidFill>
              <w14:schemeClr w14:val="tx1"/>
            </w14:solidFill>
          </w14:textFill>
        </w:rPr>
        <w:t>本次报价为含税价，包含完成本项目监理服务所需的一切费用</w:t>
      </w:r>
      <w:r>
        <w:rPr>
          <w:rFonts w:hint="eastAsia" w:ascii="仿宋" w:hAnsi="仿宋" w:eastAsia="仿宋" w:cs="仿宋"/>
          <w:color w:val="000000" w:themeColor="text1"/>
          <w:sz w:val="30"/>
          <w:szCs w:val="30"/>
          <w:lang w:val="en-US" w:eastAsia="zh-CN"/>
          <w14:textFill>
            <w14:solidFill>
              <w14:schemeClr w14:val="tx1"/>
            </w14:solidFill>
          </w14:textFill>
        </w:rPr>
        <w:t>。</w:t>
      </w:r>
    </w:p>
    <w:p w14:paraId="2595C5A0">
      <w:pPr>
        <w:numPr>
          <w:ilvl w:val="0"/>
          <w:numId w:val="1"/>
        </w:numPr>
        <w:rPr>
          <w:rFonts w:hint="default"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基准费率参照《河南省省级政务信息化建设项目支出预算标准的规定》（豫财预〔2024〕105号）监理费预算标准制定。</w:t>
      </w:r>
    </w:p>
    <w:p w14:paraId="4D94C27F">
      <w:pPr>
        <w:numPr>
          <w:ilvl w:val="0"/>
          <w:numId w:val="0"/>
        </w:numPr>
        <w:rPr>
          <w:rFonts w:hint="eastAsia" w:ascii="仿宋" w:hAnsi="仿宋" w:eastAsia="仿宋" w:cs="仿宋"/>
          <w:color w:val="000000" w:themeColor="text1"/>
          <w:sz w:val="30"/>
          <w:szCs w:val="30"/>
          <w:lang w:val="en-US" w:eastAsia="zh-CN"/>
          <w14:textFill>
            <w14:solidFill>
              <w14:schemeClr w14:val="tx1"/>
            </w14:solidFill>
          </w14:textFill>
        </w:rPr>
      </w:pPr>
    </w:p>
    <w:p w14:paraId="6B08C095">
      <w:pPr>
        <w:numPr>
          <w:ilvl w:val="0"/>
          <w:numId w:val="0"/>
        </w:numPr>
        <w:rPr>
          <w:rFonts w:hint="eastAsia" w:ascii="仿宋" w:hAnsi="仿宋" w:eastAsia="仿宋" w:cs="仿宋"/>
          <w:color w:val="000000" w:themeColor="text1"/>
          <w:sz w:val="30"/>
          <w:szCs w:val="30"/>
          <w:lang w:val="en-US" w:eastAsia="zh-CN"/>
          <w14:textFill>
            <w14:solidFill>
              <w14:schemeClr w14:val="tx1"/>
            </w14:solidFill>
          </w14:textFill>
        </w:rPr>
      </w:pPr>
    </w:p>
    <w:p w14:paraId="47D865BD">
      <w:pPr>
        <w:numPr>
          <w:ilvl w:val="0"/>
          <w:numId w:val="0"/>
        </w:numPr>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供应商名称（加盖公章）：</w:t>
      </w:r>
    </w:p>
    <w:p w14:paraId="35792FFE">
      <w:pPr>
        <w:numPr>
          <w:ilvl w:val="0"/>
          <w:numId w:val="0"/>
        </w:numPr>
        <w:rPr>
          <w:rFonts w:hint="default"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日期：</w:t>
      </w:r>
    </w:p>
    <w:p w14:paraId="7DF406D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embedRegular r:id="rId1" w:fontKey="{CA790A14-01CA-4F5C-A3E0-B5952309E2E0}"/>
  </w:font>
  <w:font w:name="方正小标宋简体">
    <w:panose1 w:val="02010600010101010101"/>
    <w:charset w:val="86"/>
    <w:family w:val="auto"/>
    <w:pitch w:val="default"/>
    <w:sig w:usb0="00000001" w:usb1="080E0000" w:usb2="00000000" w:usb3="00000000" w:csb0="00040000" w:csb1="00000000"/>
    <w:embedRegular r:id="rId2" w:fontKey="{732BA17F-23A0-46B2-8ED4-9761E06E47C3}"/>
  </w:font>
  <w:font w:name="Segoe UI">
    <w:panose1 w:val="020B0502040204020203"/>
    <w:charset w:val="00"/>
    <w:family w:val="auto"/>
    <w:pitch w:val="default"/>
    <w:sig w:usb0="E4002EFF" w:usb1="C000E47F" w:usb2="00000009" w:usb3="00000000" w:csb0="200001FF" w:csb1="00000000"/>
    <w:embedRegular r:id="rId3" w:fontKey="{120CF279-0723-48FD-86E9-412E4688EB6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AEECD1"/>
    <w:multiLevelType w:val="singleLevel"/>
    <w:tmpl w:val="30AEECD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FA7976"/>
    <w:rsid w:val="15436065"/>
    <w:rsid w:val="1DF76E4D"/>
    <w:rsid w:val="36453517"/>
    <w:rsid w:val="39DD47C6"/>
    <w:rsid w:val="3AFA7976"/>
    <w:rsid w:val="45B14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ascii="Times New Roman" w:hAnsi="Times New Roman" w:eastAsia="方正小标宋简体" w:cs="Times New Roman"/>
      <w:kern w:val="44"/>
      <w:sz w:val="44"/>
      <w:szCs w:val="22"/>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jc w:val="left"/>
      <w:outlineLvl w:val="1"/>
    </w:pPr>
    <w:rPr>
      <w:rFonts w:ascii="Arial" w:hAnsi="Arial" w:eastAsia="黑体" w:cs="Times New Roman"/>
      <w:sz w:val="32"/>
      <w:szCs w:val="2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rPr>
      <w:sz w:val="24"/>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2026-03-23T08:34:00Z</dcterms:created>
  <dc:creator>IceWatermelon</dc:creator>
  <cp:lastModifiedBy>IceWatermelon</cp:lastModifiedBy>
  <dcterms:modified xsi:type="dcterms:W3CDTF">2026-03-23T09:34:43Z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A8C4A1C72AB1403B9113D0EC39A8C1C1_11</vt:lpwstr>
  </property>
  <property fmtid="{D5CDD505-2E9C-101B-9397-08002B2CF9AE}" pid="4" name="KSOTemplateDocerSaveRecord">
    <vt:lpwstr>eyJoZGlkIjoiZGU0MWQ2ZmZjM2U0NGQ4YjY5NGE3MTM1MGIyZGZkOWYiLCJ1c2VySWQiOiI0NzI0NzAxMDcifQ==</vt:lpwstr>
  </property>
</Properties>
</file>