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彩色多普勒超声诊断仪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61149B63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具备A</w:t>
            </w:r>
            <w:r>
              <w:rPr>
                <w:rFonts w:ascii="仿宋" w:hAnsi="仿宋" w:eastAsia="仿宋" w:cs="仿宋"/>
                <w:sz w:val="24"/>
              </w:rPr>
              <w:t>I</w:t>
            </w:r>
            <w:r>
              <w:rPr>
                <w:rFonts w:hint="eastAsia" w:ascii="仿宋" w:hAnsi="仿宋" w:eastAsia="仿宋" w:cs="仿宋"/>
                <w:sz w:val="24"/>
              </w:rPr>
              <w:t>病灶智能检测及诊断功能，可自动识别乳腺、甲状腺病灶，同时进行深度学习基础上的智能分析及智能诊断，自动升成报告。</w:t>
            </w:r>
          </w:p>
          <w:p w14:paraId="44B74B46">
            <w:pPr>
              <w:numPr>
                <w:ilvl w:val="0"/>
                <w:numId w:val="1"/>
              </w:num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具备超微血流显像功能，用于检测微小病变细微血流及低速血流。</w:t>
            </w:r>
          </w:p>
          <w:p w14:paraId="3A8DDBCA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具备宽景成像功能，用于完整显示较大病变。</w:t>
            </w:r>
          </w:p>
          <w:p w14:paraId="46CF94EB">
            <w:pPr>
              <w:numPr>
                <w:ilvl w:val="0"/>
                <w:numId w:val="1"/>
              </w:num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具备超声造影、应变及剪切波弹性成像功能，及结果智能分析功能，用于病变性质分析。</w:t>
            </w:r>
            <w:bookmarkStart w:id="0" w:name="_GoBack"/>
            <w:bookmarkEnd w:id="0"/>
          </w:p>
          <w:p w14:paraId="7A458DB4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可进行远程会诊/</w:t>
            </w:r>
            <w:r>
              <w:rPr>
                <w:rFonts w:ascii="仿宋" w:hAnsi="仿宋" w:eastAsia="仿宋" w:cs="仿宋"/>
                <w:sz w:val="24"/>
              </w:rPr>
              <w:t>MDT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05551DFC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可实时在线升级。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36A25C3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应配备基于深度学习基础上的人工智能（A</w:t>
            </w:r>
            <w:r>
              <w:rPr>
                <w:rFonts w:ascii="仿宋" w:hAnsi="仿宋" w:eastAsia="仿宋" w:cs="仿宋"/>
                <w:sz w:val="24"/>
              </w:rPr>
              <w:t>I</w:t>
            </w:r>
            <w:r>
              <w:rPr>
                <w:rFonts w:hint="eastAsia" w:ascii="仿宋" w:hAnsi="仿宋" w:eastAsia="仿宋" w:cs="仿宋"/>
                <w:sz w:val="24"/>
              </w:rPr>
              <w:t>）自动扫查及辅助诊断软件。</w:t>
            </w:r>
          </w:p>
          <w:p w14:paraId="08E8B84A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AI</w:t>
            </w:r>
            <w:r>
              <w:rPr>
                <w:rFonts w:hint="eastAsia" w:ascii="仿宋" w:hAnsi="仿宋" w:eastAsia="仿宋" w:cs="仿宋"/>
                <w:sz w:val="24"/>
              </w:rPr>
              <w:t>智能软件在机、脱机均可分析，并可实时在线升级。</w:t>
            </w:r>
          </w:p>
          <w:p w14:paraId="337AD5D5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配备声造影、应变及剪切波弹性成像功能软件，结果可在机、脱机智能分析。</w:t>
            </w:r>
          </w:p>
          <w:p w14:paraId="0BB8FAFC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配备凸阵、相控阵探头，可进行腹部、心脏及血管等常规扫查，满足日常诊疗需求。</w:t>
            </w:r>
          </w:p>
          <w:p w14:paraId="29C297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远程会诊及M</w:t>
            </w:r>
            <w:r>
              <w:rPr>
                <w:rFonts w:ascii="仿宋" w:hAnsi="仿宋" w:eastAsia="仿宋" w:cs="仿宋"/>
                <w:sz w:val="24"/>
              </w:rPr>
              <w:t>DT</w:t>
            </w:r>
            <w:r>
              <w:rPr>
                <w:rFonts w:hint="eastAsia" w:ascii="仿宋" w:hAnsi="仿宋" w:eastAsia="仿宋" w:cs="仿宋"/>
                <w:sz w:val="24"/>
              </w:rPr>
              <w:t>相关配套设施。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DD27078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超声医学科门诊、住院及体检超声检查。</w:t>
            </w:r>
          </w:p>
          <w:p w14:paraId="6D31831C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放化疗患者心功能多参数评估及心脏损伤早期预测。</w:t>
            </w:r>
          </w:p>
          <w:p w14:paraId="1F7FA902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经食道心脏超声检查。</w:t>
            </w:r>
          </w:p>
          <w:p w14:paraId="491CABDD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M</w:t>
            </w:r>
            <w:r>
              <w:rPr>
                <w:rFonts w:ascii="仿宋" w:hAnsi="仿宋" w:eastAsia="仿宋" w:cs="仿宋"/>
                <w:sz w:val="24"/>
              </w:rPr>
              <w:t>DT</w:t>
            </w:r>
            <w:r>
              <w:rPr>
                <w:rFonts w:hint="eastAsia" w:ascii="仿宋" w:hAnsi="仿宋" w:eastAsia="仿宋" w:cs="仿宋"/>
                <w:sz w:val="24"/>
              </w:rPr>
              <w:t>及远程会诊。</w:t>
            </w:r>
          </w:p>
          <w:p w14:paraId="1A00B157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科研教学。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210D0E3">
            <w:p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1.办公电脑：中文操作系统。主机规格：CPU:4核及以上，内存≥8GB，存储≥1TB，处理速度快，性能稳定，USB接口≥6个，图像高清采集卡一套，具备S-视频接入。RGB接入，高性能。</w:t>
            </w:r>
          </w:p>
          <w:p w14:paraId="1A2A7D4B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2.办公电脑显示器：≥23寸液晶显示器，性能稳定。</w:t>
            </w:r>
          </w:p>
          <w:p w14:paraId="6B155E24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3.打印机一套。</w:t>
            </w:r>
          </w:p>
          <w:p w14:paraId="2DC97840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4.3千瓦UPS电源。</w:t>
            </w:r>
          </w:p>
          <w:p w14:paraId="25982E69">
            <w:pPr>
              <w:numPr>
                <w:ilvl w:val="0"/>
                <w:numId w:val="4"/>
              </w:numPr>
              <w:ind w:left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诊断床、诊断座椅、办公桌。</w:t>
            </w:r>
          </w:p>
          <w:p w14:paraId="7D8E11B4">
            <w:pPr>
              <w:numPr>
                <w:ilvl w:val="0"/>
                <w:numId w:val="4"/>
              </w:num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与医院PACS影像系统对接，提供免费接口服务。</w:t>
            </w:r>
          </w:p>
        </w:tc>
      </w:tr>
    </w:tbl>
    <w:p w14:paraId="247D643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3"/>
    </w:pPr>
  </w:p>
  <w:p w14:paraId="03880BF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65200B"/>
    <w:multiLevelType w:val="singleLevel"/>
    <w:tmpl w:val="8B65200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C60CF3B"/>
    <w:multiLevelType w:val="singleLevel"/>
    <w:tmpl w:val="8C60CF3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26BDE3C"/>
    <w:multiLevelType w:val="singleLevel"/>
    <w:tmpl w:val="A26BDE3C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22FA3AE"/>
    <w:multiLevelType w:val="singleLevel"/>
    <w:tmpl w:val="722FA3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4A9545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8910D12"/>
    <w:rsid w:val="3BF88CA2"/>
    <w:rsid w:val="3FB928FC"/>
    <w:rsid w:val="421900FF"/>
    <w:rsid w:val="450547AE"/>
    <w:rsid w:val="512823E9"/>
    <w:rsid w:val="51DA2EAF"/>
    <w:rsid w:val="56DF9214"/>
    <w:rsid w:val="61A81485"/>
    <w:rsid w:val="63D77671"/>
    <w:rsid w:val="65265A6E"/>
    <w:rsid w:val="673B5632"/>
    <w:rsid w:val="6FF61E5F"/>
    <w:rsid w:val="73256EFA"/>
    <w:rsid w:val="752A0153"/>
    <w:rsid w:val="766E5C13"/>
    <w:rsid w:val="7F9F6E3D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576</Words>
  <Characters>610</Characters>
  <Lines>13</Lines>
  <Paragraphs>3</Paragraphs>
  <TotalTime>0</TotalTime>
  <ScaleCrop>false</ScaleCrop>
  <LinksUpToDate>false</LinksUpToDate>
  <CharactersWithSpaces>610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2025-04-03T03:00:35Z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E265EEB00DA44F3593999626FB8DA42C_13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